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/>
        <w:jc w:val="left"/>
      </w:pPr>
      <w:r>
        <w:rPr>
          <w:rFonts w:hint="eastAsia" w:ascii="宋体" w:hAnsi="宋体" w:eastAsia="宋体" w:cs="宋体"/>
          <w:color w:val="2D2D2D"/>
          <w:kern w:val="0"/>
          <w:sz w:val="32"/>
          <w:szCs w:val="32"/>
          <w:lang w:val="en-US" w:eastAsia="zh-CN" w:bidi="ar"/>
        </w:rPr>
        <w:t>附件1：    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/>
        <w:jc w:val="center"/>
      </w:pPr>
      <w:r>
        <w:rPr>
          <w:rFonts w:ascii="黑体" w:hAnsi="宋体" w:eastAsia="黑体" w:cs="黑体"/>
          <w:color w:val="2D2D2D"/>
          <w:kern w:val="0"/>
          <w:sz w:val="44"/>
          <w:szCs w:val="44"/>
          <w:lang w:val="en-US" w:eastAsia="zh-CN" w:bidi="ar"/>
        </w:rPr>
        <w:t>濮阳县濮阳中学招聘教师岗位表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520" w:type="dxa"/>
        <w:tblInd w:w="-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405"/>
        <w:gridCol w:w="406"/>
        <w:gridCol w:w="406"/>
        <w:gridCol w:w="406"/>
        <w:gridCol w:w="406"/>
        <w:gridCol w:w="406"/>
        <w:gridCol w:w="406"/>
        <w:gridCol w:w="388"/>
        <w:gridCol w:w="592"/>
        <w:gridCol w:w="388"/>
        <w:gridCol w:w="592"/>
        <w:gridCol w:w="374"/>
        <w:gridCol w:w="609"/>
        <w:gridCol w:w="484"/>
        <w:gridCol w:w="592"/>
        <w:gridCol w:w="406"/>
        <w:gridCol w:w="406"/>
        <w:gridCol w:w="4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学段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15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初中（总计：50人）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学科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生物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地理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美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体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育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信息技术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书法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舞蹈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心理健康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  <w:tc>
          <w:tcPr>
            <w:tcW w:w="4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1︵乐器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1︵陶艺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1︵足球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1︵机器人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D2D2D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255"/>
        <w:jc w:val="left"/>
      </w:pPr>
      <w:r>
        <w:rPr>
          <w:rFonts w:hint="eastAsia" w:ascii="仿宋" w:hAnsi="仿宋" w:eastAsia="仿宋" w:cs="仿宋"/>
          <w:color w:val="2D2D2D"/>
          <w:kern w:val="0"/>
          <w:sz w:val="28"/>
          <w:szCs w:val="28"/>
          <w:lang w:val="en-US" w:eastAsia="zh-CN" w:bidi="ar"/>
        </w:rPr>
        <w:t>注：应聘机器人方向的教师按照如下条件择优录用。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255"/>
        <w:jc w:val="left"/>
      </w:pPr>
      <w:r>
        <w:rPr>
          <w:rFonts w:hint="eastAsia" w:ascii="仿宋" w:hAnsi="仿宋" w:eastAsia="仿宋" w:cs="仿宋"/>
          <w:color w:val="2D2D2D"/>
          <w:kern w:val="0"/>
          <w:sz w:val="28"/>
          <w:szCs w:val="28"/>
          <w:lang w:val="en-US" w:eastAsia="zh-CN" w:bidi="ar"/>
        </w:rPr>
        <w:t>①全日制本科及以上学历，计算机、机械电子、物理、自动化控制、电气等相关专业；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255"/>
        <w:jc w:val="left"/>
      </w:pPr>
      <w:r>
        <w:rPr>
          <w:rFonts w:hint="eastAsia" w:ascii="仿宋" w:hAnsi="仿宋" w:eastAsia="仿宋" w:cs="仿宋"/>
          <w:color w:val="2D2D2D"/>
          <w:kern w:val="0"/>
          <w:sz w:val="28"/>
          <w:szCs w:val="28"/>
          <w:lang w:val="en-US" w:eastAsia="zh-CN" w:bidi="ar"/>
        </w:rPr>
        <w:t>②熟悉C++语言，并有Mixly、Arduino编程经验；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255"/>
        <w:jc w:val="left"/>
      </w:pPr>
      <w:r>
        <w:rPr>
          <w:rFonts w:hint="eastAsia" w:ascii="仿宋" w:hAnsi="仿宋" w:eastAsia="仿宋" w:cs="仿宋"/>
          <w:color w:val="2D2D2D"/>
          <w:kern w:val="0"/>
          <w:sz w:val="28"/>
          <w:szCs w:val="28"/>
          <w:lang w:val="en-US" w:eastAsia="zh-CN" w:bidi="ar"/>
        </w:rPr>
        <w:t>③能够组织学生参加比赛，如全国中小学电脑制作和中国青少年机器人比赛。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295"/>
        <w:jc w:val="left"/>
      </w:pPr>
      <w:r>
        <w:rPr>
          <w:rFonts w:hint="eastAsia" w:ascii="宋体" w:hAnsi="宋体" w:eastAsia="宋体" w:cs="宋体"/>
          <w:color w:val="2D2D2D"/>
          <w:kern w:val="0"/>
          <w:sz w:val="32"/>
          <w:szCs w:val="32"/>
          <w:lang w:val="en-US" w:eastAsia="zh-CN" w:bidi="ar"/>
        </w:rPr>
        <w:t>附件2：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335"/>
        <w:jc w:val="center"/>
      </w:pPr>
      <w:r>
        <w:rPr>
          <w:rFonts w:hint="eastAsia" w:ascii="黑体" w:hAnsi="宋体" w:eastAsia="黑体" w:cs="黑体"/>
          <w:color w:val="2D2D2D"/>
          <w:kern w:val="0"/>
          <w:sz w:val="36"/>
          <w:szCs w:val="36"/>
          <w:lang w:val="en-US" w:eastAsia="zh-CN" w:bidi="ar"/>
        </w:rPr>
        <w:t>濮阳县濮阳中学应聘教师须知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590"/>
        <w:jc w:val="left"/>
      </w:pPr>
      <w:r>
        <w:rPr>
          <w:rFonts w:hint="eastAsia" w:ascii="仿宋" w:hAnsi="仿宋" w:eastAsia="仿宋" w:cs="仿宋"/>
          <w:color w:val="2D2D2D"/>
          <w:kern w:val="0"/>
          <w:sz w:val="32"/>
          <w:szCs w:val="32"/>
          <w:lang w:val="en-US" w:eastAsia="zh-CN" w:bidi="ar"/>
        </w:rPr>
        <w:t>1、所有应聘人员务必持身份证、3份简历参加面试。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/>
        <w:jc w:val="left"/>
      </w:pPr>
      <w:r>
        <w:rPr>
          <w:rFonts w:hint="eastAsia" w:ascii="仿宋" w:hAnsi="仿宋" w:eastAsia="仿宋" w:cs="仿宋"/>
          <w:color w:val="2D2D2D"/>
          <w:kern w:val="0"/>
          <w:sz w:val="32"/>
          <w:szCs w:val="32"/>
          <w:lang w:val="en-US" w:eastAsia="zh-CN" w:bidi="ar"/>
        </w:rPr>
        <w:t>8：30分进入候考室。9：00正式开始。进入面试考场时，应聘人员均需准备身份证以备查验，并将3份简历一并交给评审秘书。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590"/>
        <w:jc w:val="left"/>
      </w:pPr>
      <w:r>
        <w:rPr>
          <w:rFonts w:hint="eastAsia" w:ascii="仿宋" w:hAnsi="仿宋" w:eastAsia="仿宋" w:cs="仿宋"/>
          <w:color w:val="2D2D2D"/>
          <w:kern w:val="0"/>
          <w:sz w:val="32"/>
          <w:szCs w:val="32"/>
          <w:lang w:val="en-US" w:eastAsia="zh-CN" w:bidi="ar"/>
        </w:rPr>
        <w:t>2、面试试题和考试须知在面试前一晚（8月18日）18：00发送给应聘者。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88" w:lineRule="atLeast"/>
        <w:ind w:left="0" w:right="0" w:firstLine="590"/>
        <w:jc w:val="left"/>
      </w:pPr>
      <w:r>
        <w:rPr>
          <w:rFonts w:hint="eastAsia" w:ascii="仿宋" w:hAnsi="仿宋" w:eastAsia="仿宋" w:cs="仿宋"/>
          <w:color w:val="2D2D2D"/>
          <w:kern w:val="0"/>
          <w:sz w:val="32"/>
          <w:szCs w:val="32"/>
          <w:lang w:val="en-US" w:eastAsia="zh-CN" w:bidi="ar"/>
        </w:rPr>
        <w:t>3、面试过程中对PPT不作硬性要求,但必须要有板书。艺术、体育、科学、信息技术等学科，应聘人员可根据本人专项自行决定是否携带展示所需器材。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31BE9"/>
    <w:rsid w:val="341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2019-08-07T02:34:00Z</dcterms:created>
  <dc:creator>张翠</dc:creator>
  <cp:lastModifiedBy>张翠</cp:lastModifiedBy>
  <dcterms:modified xsi:type="dcterms:W3CDTF">2019-08-07T02:35:52Z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