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6"/>
          <w:szCs w:val="26"/>
          <w:shd w:val="clear" w:fill="FFFFFF"/>
        </w:rPr>
        <w:t>松桃高平实验学校</w:t>
      </w:r>
      <w:r>
        <w:rPr>
          <w:rStyle w:val="4"/>
          <w:rFonts w:hint="eastAsia" w:ascii="宋体" w:hAnsi="宋体" w:eastAsia="宋体" w:cs="宋体"/>
          <w:i w:val="0"/>
          <w:caps w:val="0"/>
          <w:color w:val="444444"/>
          <w:spacing w:val="0"/>
          <w:sz w:val="17"/>
          <w:szCs w:val="17"/>
          <w:bdr w:val="none" w:color="auto" w:sz="0" w:space="0"/>
          <w:shd w:val="clear" w:fill="FFFFFF"/>
        </w:rPr>
        <w:t>招聘的职数及岗位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17"/>
          <w:szCs w:val="1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17"/>
          <w:szCs w:val="17"/>
          <w:shd w:val="clear" w:fill="FFFFFF"/>
        </w:rPr>
        <w:t>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762500" cy="142875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67D19"/>
    <w:rsid w:val="12167D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://www.stw.gov.cn/news/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2019-11-28T05:52:00Z</dcterms:created>
  <dc:creator>ASUS</dc:creator>
  <cp:lastModifiedBy>ASUS</cp:lastModifiedBy>
  <dcterms:modified xsi:type="dcterms:W3CDTF">2019-11-28T05:52:31Z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